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Mijn marketingplan</w:t>
      </w:r>
    </w:p>
    <w:p>
      <w:r>
        <w:rPr>
          <w:sz w:val="18"/>
        </w:rPr>
        <w:t>Marketingplan op een A4. Sjabloon van VBS Marketing, vbsmarketing.eu</w:t>
      </w:r>
    </w:p>
    <w:p>
      <w:pPr>
        <w:pStyle w:val="Heading2"/>
      </w:pPr>
      <w:r>
        <w:rPr>
          <w:color w:val="263B4B"/>
        </w:rPr>
        <w:t>1. Doel</w:t>
      </w:r>
    </w:p>
    <w:p>
      <w:r>
        <w:rPr>
          <w:i/>
        </w:rPr>
        <w:t>Een zin met een getal en een datum. Wat wil je over twaalf maanden bereikt hebben?</w:t>
      </w:r>
    </w:p>
    <w:p>
      <w:r>
        <w:br/>
      </w:r>
    </w:p>
    <w:p>
      <w:pPr>
        <w:pStyle w:val="Heading2"/>
      </w:pPr>
      <w:r>
        <w:rPr>
          <w:color w:val="263B4B"/>
        </w:rPr>
        <w:t>2. Doelgroep</w:t>
      </w:r>
    </w:p>
    <w:p>
      <w:r>
        <w:rPr>
          <w:i/>
        </w:rPr>
        <w:t>Wie koopt, welk probleem los jij op, en waar zoeken ze een oplossing?</w:t>
      </w:r>
    </w:p>
    <w:p>
      <w:r>
        <w:br/>
      </w:r>
    </w:p>
    <w:p>
      <w:pPr>
        <w:pStyle w:val="Heading2"/>
      </w:pPr>
      <w:r>
        <w:rPr>
          <w:color w:val="263B4B"/>
        </w:rPr>
        <w:t>3. Boodschap</w:t>
      </w:r>
    </w:p>
    <w:p>
      <w:r>
        <w:rPr>
          <w:i/>
        </w:rPr>
        <w:t>Je belofte in een zin, en het bewijs dat ze waarmaakt.</w:t>
      </w:r>
    </w:p>
    <w:p>
      <w:r>
        <w:br/>
      </w:r>
    </w:p>
    <w:p>
      <w:pPr>
        <w:pStyle w:val="Heading2"/>
      </w:pPr>
      <w:r>
        <w:rPr>
          <w:color w:val="263B4B"/>
        </w:rPr>
        <w:t>4. Kanalen en budget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</w:tcPr>
          <w:p>
            <w:r>
              <w:t>Kanaal</w:t>
            </w:r>
          </w:p>
        </w:tc>
        <w:tc>
          <w:tcPr>
            <w:tcW w:type="dxa" w:w="3251"/>
          </w:tcPr>
          <w:p>
            <w:r>
              <w:t>Wat het moet doen</w:t>
            </w:r>
          </w:p>
        </w:tc>
        <w:tc>
          <w:tcPr>
            <w:tcW w:type="dxa" w:w="3251"/>
          </w:tcPr>
          <w:p>
            <w:r>
              <w:t>Per maand</w:t>
            </w:r>
          </w:p>
        </w:tc>
      </w:tr>
      <w:tr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</w:tr>
      <w:tr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</w:tr>
      <w:tr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</w:tr>
      <w:tr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</w:tr>
      <w:tr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  <w:tc>
          <w:tcPr>
            <w:tcW w:type="dxa" w:w="3251"/>
          </w:tcPr>
          <w:p>
            <w:r/>
          </w:p>
        </w:tc>
      </w:tr>
    </w:tbl>
    <w:p>
      <w:pPr>
        <w:pStyle w:val="Heading2"/>
      </w:pPr>
      <w:r>
        <w:rPr>
          <w:color w:val="263B4B"/>
        </w:rPr>
        <w:t>5. Ritme</w:t>
      </w:r>
    </w:p>
    <w:p>
      <w:r>
        <w:rPr>
          <w:i/>
        </w:rPr>
        <w:t>Wat gebeurt er elke week, elke maand en elk kwartaal?</w:t>
      </w:r>
    </w:p>
    <w:p>
      <w:r>
        <w:br/>
      </w:r>
    </w:p>
    <w:p>
      <w:pPr>
        <w:pStyle w:val="Heading2"/>
      </w:pPr>
      <w:r>
        <w:rPr>
          <w:color w:val="263B4B"/>
        </w:rPr>
        <w:t>6. Meten</w:t>
      </w:r>
    </w:p>
    <w:p>
      <w:r>
        <w:rPr>
          <w:i/>
        </w:rPr>
        <w:t>Welke cijfers kijk je na, waar haal je ze en wat is je doel per kwartaal?</w:t>
      </w:r>
    </w:p>
    <w:p>
      <w:r>
        <w:br/>
      </w:r>
    </w:p>
    <w:p>
      <w:r>
        <w:br w:type="page"/>
      </w:r>
    </w:p>
    <w:p>
      <w:pPr>
        <w:pStyle w:val="Title"/>
      </w:pPr>
      <w:r>
        <w:rPr>
          <w:color w:val="263B4B"/>
        </w:rPr>
        <w:t>Voorbeeld: boekhoudkantoor in Gent</w:t>
      </w:r>
    </w:p>
    <w:p>
      <w:r>
        <w:rPr>
          <w:sz w:val="18"/>
        </w:rPr>
        <w:t>Marketingplan op een A4. Sjabloon van VBS Marketing, vbsmarketing.eu</w:t>
      </w:r>
    </w:p>
    <w:p>
      <w:pPr>
        <w:pStyle w:val="Heading2"/>
      </w:pPr>
      <w:r>
        <w:rPr>
          <w:color w:val="263B4B"/>
        </w:rPr>
        <w:t>1. Doel</w:t>
      </w:r>
    </w:p>
    <w:p>
      <w:r>
        <w:t>Tegen eind 2027 elke maand 12 aanvragen van zelfstandigen en kleine bv's uit Gent en omgeving, nu zijn het er 4.</w:t>
      </w:r>
    </w:p>
    <w:p>
      <w:pPr>
        <w:pStyle w:val="Heading2"/>
      </w:pPr>
      <w:r>
        <w:rPr>
          <w:color w:val="263B4B"/>
        </w:rPr>
        <w:t>2. Doelgroep</w:t>
      </w:r>
    </w:p>
    <w:p>
      <w:r>
        <w:t>Starters en zelfstandigen met 1 tot 10 mensen die hun eerste boekhouder zoeken of overstappen. Ze zoeken op Google ('boekhouder gent'), vragen het aan collega's en lezen reviews.</w:t>
      </w:r>
    </w:p>
    <w:p>
      <w:pPr>
        <w:pStyle w:val="Heading2"/>
      </w:pPr>
      <w:r>
        <w:rPr>
          <w:color w:val="263B4B"/>
        </w:rPr>
        <w:t>3. Boodschap</w:t>
      </w:r>
    </w:p>
    <w:p>
      <w:r>
        <w:t>Een boekhouder die je binnen een werkdag antwoordt, met een vaste prijs per maand. Bewijs: reviews die de snelheid noemen en de prijzen op de site.</w:t>
      </w:r>
    </w:p>
    <w:p>
      <w:pPr>
        <w:pStyle w:val="Heading2"/>
      </w:pPr>
      <w:r>
        <w:rPr>
          <w:color w:val="263B4B"/>
        </w:rPr>
        <w:t>4. Kanalen en budget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</w:tcPr>
          <w:p>
            <w:r>
              <w:t>Kanaal</w:t>
            </w:r>
          </w:p>
        </w:tc>
        <w:tc>
          <w:tcPr>
            <w:tcW w:type="dxa" w:w="3251"/>
          </w:tcPr>
          <w:p>
            <w:r>
              <w:t>Wat het moet doen</w:t>
            </w:r>
          </w:p>
        </w:tc>
        <w:tc>
          <w:tcPr>
            <w:tcW w:type="dxa" w:w="3251"/>
          </w:tcPr>
          <w:p>
            <w:r>
              <w:t>Per maand</w:t>
            </w:r>
          </w:p>
        </w:tc>
      </w:tr>
      <w:tr>
        <w:tc>
          <w:tcPr>
            <w:tcW w:type="dxa" w:w="3251"/>
          </w:tcPr>
          <w:p>
            <w:r>
              <w:t>Website en SEO</w:t>
            </w:r>
          </w:p>
        </w:tc>
        <w:tc>
          <w:tcPr>
            <w:tcW w:type="dxa" w:w="3251"/>
          </w:tcPr>
          <w:p>
            <w:r>
              <w:t>Gevonden worden op 'boekhouder' plus stad en dienst</w:t>
            </w:r>
          </w:p>
        </w:tc>
        <w:tc>
          <w:tcPr>
            <w:tcW w:type="dxa" w:w="3251"/>
          </w:tcPr>
          <w:p>
            <w:r>
              <w:t>800 euro</w:t>
            </w:r>
          </w:p>
        </w:tc>
      </w:tr>
      <w:tr>
        <w:tc>
          <w:tcPr>
            <w:tcW w:type="dxa" w:w="3251"/>
          </w:tcPr>
          <w:p>
            <w:r>
              <w:t>Google Ads</w:t>
            </w:r>
          </w:p>
        </w:tc>
        <w:tc>
          <w:tcPr>
            <w:tcW w:type="dxa" w:w="3251"/>
          </w:tcPr>
          <w:p>
            <w:r>
              <w:t>Aanvragen in de drukke maanden voor de aangifte</w:t>
            </w:r>
          </w:p>
        </w:tc>
        <w:tc>
          <w:tcPr>
            <w:tcW w:type="dxa" w:w="3251"/>
          </w:tcPr>
          <w:p>
            <w:r>
              <w:t>600 euro</w:t>
            </w:r>
          </w:p>
        </w:tc>
      </w:tr>
      <w:tr>
        <w:tc>
          <w:tcPr>
            <w:tcW w:type="dxa" w:w="3251"/>
          </w:tcPr>
          <w:p>
            <w:r>
              <w:t>LinkedIn</w:t>
            </w:r>
          </w:p>
        </w:tc>
        <w:tc>
          <w:tcPr>
            <w:tcW w:type="dxa" w:w="3251"/>
          </w:tcPr>
          <w:p>
            <w:r>
              <w:t>Zichtbaar bij zelfstandigen in het netwerk</w:t>
            </w:r>
          </w:p>
        </w:tc>
        <w:tc>
          <w:tcPr>
            <w:tcW w:type="dxa" w:w="3251"/>
          </w:tcPr>
          <w:p>
            <w:r>
              <w:t>300 euro</w:t>
            </w:r>
          </w:p>
        </w:tc>
      </w:tr>
      <w:tr>
        <w:tc>
          <w:tcPr>
            <w:tcW w:type="dxa" w:w="3251"/>
          </w:tcPr>
          <w:p>
            <w:r>
              <w:t>Google-bedrijfsprofiel en reviews</w:t>
            </w:r>
          </w:p>
        </w:tc>
        <w:tc>
          <w:tcPr>
            <w:tcW w:type="dxa" w:w="3251"/>
          </w:tcPr>
          <w:p>
            <w:r>
              <w:t>Vertrouwen bij wie lokaal zoekt (vooral tijd)</w:t>
            </w:r>
          </w:p>
        </w:tc>
        <w:tc>
          <w:tcPr>
            <w:tcW w:type="dxa" w:w="3251"/>
          </w:tcPr>
          <w:p>
            <w:r>
              <w:t>0 euro</w:t>
            </w:r>
          </w:p>
        </w:tc>
      </w:tr>
      <w:tr>
        <w:tc>
          <w:tcPr>
            <w:tcW w:type="dxa" w:w="3251"/>
          </w:tcPr>
          <w:p>
            <w:r>
              <w:t>Nieuwsbrief</w:t>
            </w:r>
          </w:p>
        </w:tc>
        <w:tc>
          <w:tcPr>
            <w:tcW w:type="dxa" w:w="3251"/>
          </w:tcPr>
          <w:p>
            <w:r>
              <w:t>Klanten en twijfelaars warm houden</w:t>
            </w:r>
          </w:p>
        </w:tc>
        <w:tc>
          <w:tcPr>
            <w:tcW w:type="dxa" w:w="3251"/>
          </w:tcPr>
          <w:p>
            <w:r>
              <w:t>100 euro</w:t>
            </w:r>
          </w:p>
        </w:tc>
      </w:tr>
      <w:tr>
        <w:tc>
          <w:tcPr>
            <w:tcW w:type="dxa" w:w="3251"/>
          </w:tcPr>
          <w:p>
            <w:r>
              <w:t>Reserve</w:t>
            </w:r>
          </w:p>
        </w:tc>
        <w:tc>
          <w:tcPr>
            <w:tcW w:type="dxa" w:w="3251"/>
          </w:tcPr>
          <w:p>
            <w:r>
              <w:t>Testen wat werkt</w:t>
            </w:r>
          </w:p>
        </w:tc>
        <w:tc>
          <w:tcPr>
            <w:tcW w:type="dxa" w:w="3251"/>
          </w:tcPr>
          <w:p>
            <w:r>
              <w:t>200 euro</w:t>
            </w:r>
          </w:p>
        </w:tc>
      </w:tr>
    </w:tbl>
    <w:p>
      <w:pPr>
        <w:pStyle w:val="Heading2"/>
      </w:pPr>
      <w:r>
        <w:rPr>
          <w:color w:val="263B4B"/>
        </w:rPr>
        <w:t>5. Ritme</w:t>
      </w:r>
    </w:p>
    <w:p>
      <w:r>
        <w:t>Elke week: een vraag van een klant als korte post. Elke maand: een gids op de site en een nieuwsbrief. Elk kwartaal: de cijfers en het budget herbekijken.</w:t>
      </w:r>
    </w:p>
    <w:p>
      <w:pPr>
        <w:pStyle w:val="Heading2"/>
      </w:pPr>
      <w:r>
        <w:rPr>
          <w:color w:val="263B4B"/>
        </w:rPr>
        <w:t>6. Meten</w:t>
      </w:r>
    </w:p>
    <w:p>
      <w:r>
        <w:t>Aanvragen per maand (contactformulier en telefoon), vertoningen en kliks in Search Console, aantal reviews. Doel per kwartaal: 6, 8, 10, 12 aanvragen per maand.</w:t>
      </w:r>
    </w:p>
    <w:p>
      <w:pPr>
        <w:jc w:val="left"/>
      </w:pPr>
      <w:r>
        <w:t>Meer sjablonen en tools: vbsmarketing.eu/nl/sjablonen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nl-BE</dc:language>
</cp:coreProperties>
</file>