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263B4B"/>
        </w:rPr>
        <w:t>Quote template</w:t>
      </w:r>
    </w:p>
    <w:p>
      <w:r>
        <w:rPr>
          <w:b w:val="0"/>
          <w:i w:val="0"/>
        </w:rPr>
        <w:t>.....................</w:t>
        <w:br/>
        <w:t>.....................</w:t>
        <w:br/>
        <w:t>.....................</w:t>
        <w:br/>
        <w:t>.....................</w:t>
      </w:r>
    </w:p>
    <w:p>
      <w:r>
        <w:rPr>
          <w:b/>
          <w:i w:val="0"/>
        </w:rPr>
        <w:t>.....................</w:t>
        <w:br/>
        <w:t>.....................</w:t>
        <w:br/>
        <w:t>.....................</w:t>
      </w:r>
    </w:p>
    <w:p>
      <w:r>
        <w:rPr>
          <w:b w:val="0"/>
          <w:i w:val="0"/>
        </w:rPr>
        <w:t>Quote number: ...........</w:t>
        <w:br/>
        <w:t>Date: ...........</w:t>
        <w:br/>
        <w:t>Valid until: ...........</w:t>
        <w:br/>
        <w:t>Delivery: ...........</w:t>
      </w:r>
    </w:p>
    <w:p>
      <w:r>
        <w:rPr>
          <w:b w:val="0"/>
          <w:i w:val="0"/>
        </w:rPr>
        <w:t>...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4082"/>
            <w:shd w:val="clear" w:color="auto" w:fill="1B77C4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247"/>
            <w:shd w:val="clear" w:color="auto" w:fill="1B77C4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VAT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Total excl. VAT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p>
      <w:pPr>
        <w:pStyle w:val="Heading3"/>
      </w:pPr>
      <w:r>
        <w:rPr>
          <w:color w:val="263B4B"/>
        </w:rPr>
        <w:t>Terms</w:t>
      </w:r>
    </w:p>
    <w:p>
      <w:pPr>
        <w:pStyle w:val="ListBullet"/>
      </w:pPr>
      <w:r>
        <w:t>This quote is valid until the date above. After that, prices may change.</w:t>
      </w:r>
    </w:p>
    <w:p>
      <w:pPr>
        <w:pStyle w:val="ListBullet"/>
      </w:pPr>
      <w:r>
        <w:t>30 percent deposit on approval, balance within 30 days of the invoice date.</w:t>
      </w:r>
    </w:p>
    <w:p>
      <w:pPr>
        <w:pStyle w:val="ListBullet"/>
      </w:pPr>
      <w:r>
        <w:t>Late payment: statutory interest and a fixed EUR 40 recovery fee (Belgian Act of 2 August 2002).</w:t>
      </w:r>
    </w:p>
    <w:p>
      <w:pPr>
        <w:pStyle w:val="ListBullet"/>
      </w:pPr>
      <w:r>
        <w:t>Extra work only after written approval, at the same hourly rate.</w:t>
      </w:r>
    </w:p>
    <w:p>
      <w:pPr>
        <w:pStyle w:val="ListBullet"/>
      </w:pPr>
      <w:r>
        <w:t>Our general terms and conditions apply (attached).</w:t>
      </w:r>
    </w:p>
    <w:p>
      <w:r>
        <w:rPr>
          <w:b w:val="0"/>
          <w:i w:val="0"/>
        </w:rPr>
        <w:br/>
        <w:t>Approved, name and date: ..............................        Signature: ..............................</w:t>
      </w:r>
    </w:p>
    <w:p>
      <w:r>
        <w:br w:type="page"/>
      </w:r>
    </w:p>
    <w:p>
      <w:pPr>
        <w:pStyle w:val="Title"/>
      </w:pPr>
      <w:r>
        <w:rPr>
          <w:color w:val="263B4B"/>
        </w:rPr>
        <w:t>Quote</w:t>
      </w:r>
    </w:p>
    <w:p>
      <w:r>
        <w:rPr>
          <w:b w:val="0"/>
          <w:i w:val="0"/>
        </w:rPr>
        <w:t>Lys Translations bv (example)</w:t>
        <w:br/>
        <w:t>Example street 12, 9000 Ghent, Belgium</w:t>
        <w:br/>
        <w:t>Company number BE 0123.456.789</w:t>
        <w:br/>
        <w:t>VAT BE 0123.456.789</w:t>
        <w:br/>
        <w:t>RPR Ghent, Ghent division</w:t>
        <w:br/>
        <w:t>IBAN BE00 0000 0000 0000</w:t>
        <w:br/>
        <w:t>hello@lys-example.be</w:t>
      </w:r>
    </w:p>
    <w:p>
      <w:r>
        <w:rPr>
          <w:b/>
          <w:i w:val="0"/>
        </w:rPr>
        <w:t>Example Software GmbH</w:t>
        <w:br/>
        <w:t>Attn. Head of Marketing</w:t>
        <w:br/>
        <w:t>Beispielstrasse 5, 10115 Berlin, Germany</w:t>
        <w:br/>
        <w:t>VAT DE 123456789</w:t>
      </w:r>
    </w:p>
    <w:p>
      <w:r>
        <w:rPr>
          <w:b w:val="0"/>
          <w:i w:val="0"/>
        </w:rPr>
        <w:t>Quote number: Q-2026-041</w:t>
        <w:br/>
        <w:t>Date: 22 October 2026</w:t>
        <w:br/>
        <w:t>Valid until: 21 November 2026</w:t>
        <w:br/>
        <w:t>Delivery: within 15 working days of approval</w:t>
      </w:r>
    </w:p>
    <w:p>
      <w:r>
        <w:rPr>
          <w:b w:val="0"/>
          <w:i w:val="0"/>
        </w:rPr>
        <w:t>As discussed: translation of your website from English into Dutch and French, with a term list and a review by a second translator.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type="dxa" w:w="4082"/>
            <w:shd w:val="clear" w:color="auto" w:fill="1B77C4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020"/>
            <w:shd w:val="clear" w:color="auto" w:fill="1B77C4"/>
          </w:tcPr>
          <w:p>
            <w:r/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247"/>
            <w:shd w:val="clear" w:color="auto" w:fill="1B77C4"/>
          </w:tcPr>
          <w:p>
            <w:r/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907"/>
            <w:shd w:val="clear" w:color="auto" w:fill="1B77C4"/>
          </w:tcPr>
          <w:p>
            <w:r/>
            <w:r>
              <w:rPr>
                <w:b/>
                <w:color w:val="FFFFFF"/>
              </w:rPr>
              <w:t>VAT</w:t>
            </w:r>
          </w:p>
        </w:tc>
        <w:tc>
          <w:tcPr>
            <w:tcW w:type="dxa" w:w="1587"/>
            <w:shd w:val="clear" w:color="auto" w:fill="1B77C4"/>
          </w:tcPr>
          <w:p>
            <w:r/>
            <w:r>
              <w:rPr>
                <w:b/>
                <w:color w:val="FFFFFF"/>
              </w:rPr>
              <w:t>Total excl. VAT</w:t>
            </w:r>
          </w:p>
        </w:tc>
      </w:tr>
      <w:tr>
        <w:tc>
          <w:tcPr>
            <w:tcW w:type="dxa" w:w="4082"/>
          </w:tcPr>
          <w:p>
            <w:r>
              <w:t>Translation English to Dutch, website copy</w:t>
            </w:r>
          </w:p>
        </w:tc>
        <w:tc>
          <w:tcPr>
            <w:tcW w:type="dxa" w:w="907"/>
          </w:tcPr>
          <w:p>
            <w:r>
              <w:t>18,000</w:t>
            </w:r>
          </w:p>
        </w:tc>
        <w:tc>
          <w:tcPr>
            <w:tcW w:type="dxa" w:w="1020"/>
          </w:tcPr>
          <w:p>
            <w:r>
              <w:t>word</w:t>
            </w:r>
          </w:p>
        </w:tc>
        <w:tc>
          <w:tcPr>
            <w:tcW w:type="dxa" w:w="1247"/>
          </w:tcPr>
          <w:p>
            <w:r>
              <w:t>EUR 0.14</w:t>
            </w:r>
          </w:p>
        </w:tc>
        <w:tc>
          <w:tcPr>
            <w:tcW w:type="dxa" w:w="907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2,520.00</w:t>
            </w:r>
          </w:p>
        </w:tc>
      </w:tr>
      <w:tr>
        <w:tc>
          <w:tcPr>
            <w:tcW w:type="dxa" w:w="4082"/>
          </w:tcPr>
          <w:p>
            <w:r>
              <w:t>Translation English to French, website copy</w:t>
            </w:r>
          </w:p>
        </w:tc>
        <w:tc>
          <w:tcPr>
            <w:tcW w:type="dxa" w:w="907"/>
          </w:tcPr>
          <w:p>
            <w:r>
              <w:t>18,000</w:t>
            </w:r>
          </w:p>
        </w:tc>
        <w:tc>
          <w:tcPr>
            <w:tcW w:type="dxa" w:w="1020"/>
          </w:tcPr>
          <w:p>
            <w:r>
              <w:t>word</w:t>
            </w:r>
          </w:p>
        </w:tc>
        <w:tc>
          <w:tcPr>
            <w:tcW w:type="dxa" w:w="1247"/>
          </w:tcPr>
          <w:p>
            <w:r>
              <w:t>EUR 0.14</w:t>
            </w:r>
          </w:p>
        </w:tc>
        <w:tc>
          <w:tcPr>
            <w:tcW w:type="dxa" w:w="907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2,520.00</w:t>
            </w:r>
          </w:p>
        </w:tc>
      </w:tr>
      <w:tr>
        <w:tc>
          <w:tcPr>
            <w:tcW w:type="dxa" w:w="4082"/>
          </w:tcPr>
          <w:p>
            <w:r>
              <w:t>Term list of product terms in three languages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020"/>
          </w:tcPr>
          <w:p>
            <w:r>
              <w:t>fixed</w:t>
            </w:r>
          </w:p>
        </w:tc>
        <w:tc>
          <w:tcPr>
            <w:tcW w:type="dxa" w:w="1247"/>
          </w:tcPr>
          <w:p>
            <w:r>
              <w:t>EUR 300.00</w:t>
            </w:r>
          </w:p>
        </w:tc>
        <w:tc>
          <w:tcPr>
            <w:tcW w:type="dxa" w:w="907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300.00</w:t>
            </w:r>
          </w:p>
        </w:tc>
      </w:tr>
      <w:tr>
        <w:tc>
          <w:tcPr>
            <w:tcW w:type="dxa" w:w="4082"/>
          </w:tcPr>
          <w:p>
            <w:r>
              <w:t>Review by a second translator</w:t>
            </w:r>
          </w:p>
        </w:tc>
        <w:tc>
          <w:tcPr>
            <w:tcW w:type="dxa" w:w="907"/>
          </w:tcPr>
          <w:p>
            <w:r>
              <w:t>12</w:t>
            </w:r>
          </w:p>
        </w:tc>
        <w:tc>
          <w:tcPr>
            <w:tcW w:type="dxa" w:w="1020"/>
          </w:tcPr>
          <w:p>
            <w:r>
              <w:t>hour</w:t>
            </w:r>
          </w:p>
        </w:tc>
        <w:tc>
          <w:tcPr>
            <w:tcW w:type="dxa" w:w="1247"/>
          </w:tcPr>
          <w:p>
            <w:r>
              <w:t>EUR 55.00</w:t>
            </w:r>
          </w:p>
        </w:tc>
        <w:tc>
          <w:tcPr>
            <w:tcW w:type="dxa" w:w="907"/>
          </w:tcPr>
          <w:p>
            <w:r>
              <w:t>0%</w:t>
            </w:r>
          </w:p>
        </w:tc>
        <w:tc>
          <w:tcPr>
            <w:tcW w:type="dxa" w:w="1587"/>
          </w:tcPr>
          <w:p>
            <w:r>
              <w:t>EUR 660.00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>
              <w:t>Total excl. VAT</w:t>
            </w:r>
          </w:p>
        </w:tc>
        <w:tc>
          <w:tcPr>
            <w:tcW w:type="dxa" w:w="1587"/>
          </w:tcPr>
          <w:p>
            <w:r>
              <w:t>EUR 6,000.00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>
              <w:t>VAT 0%</w:t>
            </w:r>
          </w:p>
        </w:tc>
        <w:tc>
          <w:tcPr>
            <w:tcW w:type="dxa" w:w="1587"/>
          </w:tcPr>
          <w:p>
            <w:r>
              <w:t>EUR 0.00</w:t>
            </w:r>
          </w:p>
        </w:tc>
      </w:tr>
      <w:tr>
        <w:tc>
          <w:tcPr>
            <w:tcW w:type="dxa" w:w="4082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247"/>
          </w:tcPr>
          <w:p>
            <w:r/>
          </w:p>
        </w:tc>
        <w:tc>
          <w:tcPr>
            <w:tcW w:type="dxa" w:w="907"/>
          </w:tcPr>
          <w:p>
            <w:r>
              <w:t>Total</w:t>
            </w:r>
          </w:p>
        </w:tc>
        <w:tc>
          <w:tcPr>
            <w:tcW w:type="dxa" w:w="1587"/>
          </w:tcPr>
          <w:p>
            <w:r>
              <w:t>EUR 6,000.00</w:t>
            </w:r>
          </w:p>
        </w:tc>
      </w:tr>
    </w:tbl>
    <w:p/>
    <w:p>
      <w:r>
        <w:rPr>
          <w:b w:val="0"/>
          <w:i/>
          <w:color w:val="4C5D6A"/>
          <w:sz w:val="18"/>
        </w:rPr>
        <w:t>VAT reverse charge: VAT to be accounted for by the customer (Directive 2006/112/EC, art. 196).</w:t>
      </w:r>
    </w:p>
    <w:p>
      <w:pPr>
        <w:pStyle w:val="Heading3"/>
      </w:pPr>
      <w:r>
        <w:rPr>
          <w:color w:val="263B4B"/>
        </w:rPr>
        <w:t>Terms</w:t>
      </w:r>
    </w:p>
    <w:p>
      <w:pPr>
        <w:pStyle w:val="ListBullet"/>
      </w:pPr>
      <w:r>
        <w:t>This quote is valid until the date above. After that, prices may change.</w:t>
      </w:r>
    </w:p>
    <w:p>
      <w:pPr>
        <w:pStyle w:val="ListBullet"/>
      </w:pPr>
      <w:r>
        <w:t>30 percent deposit on approval, balance within 30 days of the invoice date.</w:t>
      </w:r>
    </w:p>
    <w:p>
      <w:pPr>
        <w:pStyle w:val="ListBullet"/>
      </w:pPr>
      <w:r>
        <w:t>Late payment: statutory interest and a fixed EUR 40 recovery fee (Belgian Act of 2 August 2002).</w:t>
      </w:r>
    </w:p>
    <w:p>
      <w:pPr>
        <w:pStyle w:val="ListBullet"/>
      </w:pPr>
      <w:r>
        <w:t>Extra work only after written approval, at the same hourly rate.</w:t>
      </w:r>
    </w:p>
    <w:p>
      <w:pPr>
        <w:pStyle w:val="ListBullet"/>
      </w:pPr>
      <w:r>
        <w:t>Our general terms and conditions apply (attached).</w:t>
      </w:r>
    </w:p>
    <w:p>
      <w:r>
        <w:rPr>
          <w:b w:val="0"/>
          <w:i w:val="0"/>
        </w:rPr>
        <w:br/>
        <w:t>Approved, name and date: ..............................        Signature: ..............................</w:t>
      </w:r>
    </w:p>
    <w:p>
      <w:r>
        <w:rPr>
          <w:b w:val="0"/>
          <w:i/>
          <w:color w:val="4C5D6A"/>
          <w:sz w:val="17"/>
        </w:rPr>
        <w:t>Template by VBS Marketing, Ghent, Belgium. vbsmarketing.eu/en/templates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3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3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B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3B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VBS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