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63B4B"/>
        </w:rPr>
        <w:t>Toegankelijkheidsverklaring</w:t>
      </w:r>
    </w:p>
    <w:p>
      <w:r>
        <w:rPr>
          <w:b w:val="0"/>
          <w:i/>
          <w:color w:val="4C5D6A"/>
        </w:rPr>
        <w:t>Een verklaring voor een webshop of online dienst die aan consumenten in België of Nederland verkoopt, onder de Europese toegankelijkheidswet. Vul de delen tussen vierkante haken in en laat het resultaat nalezen tegen je eigen site.</w:t>
      </w:r>
    </w:p>
    <w:p>
      <w:pPr>
        <w:pStyle w:val="Heading1"/>
      </w:pPr>
      <w:r>
        <w:rPr>
          <w:color w:val="263B4B"/>
        </w:rPr>
        <w:t>Toegankelijkheidsverklaring voor een webshop of online dienst</w:t>
      </w:r>
    </w:p>
    <w:p>
      <w:pPr>
        <w:pStyle w:val="Heading2"/>
      </w:pPr>
      <w:r>
        <w:rPr>
          <w:color w:val="263B4B"/>
        </w:rPr>
        <w:t>Wie we zijn en waarvoor deze verklaring geldt</w:t>
      </w:r>
    </w:p>
    <w:p>
      <w:r>
        <w:rPr>
          <w:b w:val="0"/>
          <w:i w:val="0"/>
        </w:rPr>
        <w:t>[Bedrijfsnaam], [adres], [ondernemingsnummer of KvK-nummer]. Deze verklaring geldt voor [de webshop op https://... en de mobiele site]. Ze beschrijft hoe de dienst voldoet aan de toegankelijkheidseisen van [Boek VI van het Wetboek van economisch recht in België, of de Implementatiewet toegankelijkheidsvoorschriften in Nederland], de omzetting van de European Accessibility Act.</w:t>
      </w:r>
    </w:p>
    <w:p>
      <w:pPr>
        <w:pStyle w:val="Heading2"/>
      </w:pPr>
      <w:r>
        <w:rPr>
          <w:color w:val="263B4B"/>
        </w:rPr>
        <w:t>Hoe de dienst werkt</w:t>
      </w:r>
    </w:p>
    <w:p>
      <w:r>
        <w:rPr>
          <w:b w:val="0"/>
          <w:i w:val="0"/>
        </w:rPr>
        <w:t>[In een paar gewone zinnen: hoe een klant een product vindt, bestelt, betaalt, de levering volgt en terugstuurt. Noem de stappen en de betaalmethodes.]</w:t>
      </w:r>
    </w:p>
    <w:p>
      <w:pPr>
        <w:pStyle w:val="Heading2"/>
      </w:pPr>
      <w:r>
        <w:rPr>
          <w:color w:val="263B4B"/>
        </w:rPr>
        <w:t>De norm die we volgen</w:t>
      </w:r>
    </w:p>
    <w:p>
      <w:r>
        <w:rPr>
          <w:b w:val="0"/>
          <w:i w:val="0"/>
        </w:rPr>
        <w:t>We streven naar EN 301 549, die voor websites verwijst naar WCAG 2.1 niveau AA. [We testten op (datum) met (alleen een toetsenbord, schermlezers zoals NVDA en VoiceOver, automatische controles).]</w:t>
      </w:r>
    </w:p>
    <w:p>
      <w:pPr>
        <w:pStyle w:val="Heading2"/>
      </w:pPr>
      <w:r>
        <w:rPr>
          <w:color w:val="263B4B"/>
        </w:rPr>
        <w:t>Hoe we aan de eisen voldoen</w:t>
      </w:r>
    </w:p>
    <w:p>
      <w:r>
        <w:rPr>
          <w:b w:val="0"/>
          <w:i w:val="0"/>
        </w:rPr>
        <w:t>[Wat je deed: tekstalternatieven bij productfoto's, het hele zoeken, filteren en afrekenen met een toetsenbord, formulieren met labels en duidelijke foutmeldingen, voldoende contrast, zoom tot 200 procent, ondertitels bij video.]</w:t>
      </w:r>
    </w:p>
    <w:p>
      <w:pPr>
        <w:pStyle w:val="Heading2"/>
      </w:pPr>
      <w:r>
        <w:rPr>
          <w:color w:val="263B4B"/>
        </w:rPr>
        <w:t>Wat nog niet toegankelijk is</w:t>
      </w:r>
    </w:p>
    <w:p>
      <w:r>
        <w:rPr>
          <w:b w:val="0"/>
          <w:i w:val="0"/>
        </w:rPr>
        <w:t>[Elke bekende tekortkoming, waarom ze er nog is en wanneer je ze oplost. Voorbeeld: de maattabel is een afbeelding zonder tekstversie; een tekstversie volgt in (maand).]</w:t>
      </w:r>
    </w:p>
    <w:p>
      <w:pPr>
        <w:pStyle w:val="Heading2"/>
      </w:pPr>
      <w:r>
        <w:rPr>
          <w:color w:val="263B4B"/>
        </w:rPr>
        <w:t>Hulp en feedback</w:t>
      </w:r>
    </w:p>
    <w:p>
      <w:r>
        <w:rPr>
          <w:b w:val="0"/>
          <w:i w:val="0"/>
        </w:rPr>
        <w:t>Kan je een deel van onze dienst niet gebruiken, contacteer ons via [e-mail] of [telefoon], [uren]. We antwoorden binnen [aantal] werkdagen en bieden de dienst waar het kan op een andere manier aan.</w:t>
      </w:r>
    </w:p>
    <w:p>
      <w:pPr>
        <w:pStyle w:val="Heading2"/>
      </w:pPr>
      <w:r>
        <w:rPr>
          <w:color w:val="263B4B"/>
        </w:rPr>
        <w:t>Toezicht</w:t>
      </w:r>
    </w:p>
    <w:p>
      <w:r>
        <w:rPr>
          <w:b w:val="0"/>
          <w:i w:val="0"/>
        </w:rPr>
        <w:t>[In België: de Economische Inspectie van de FOD Economie. In Nederland: de Autoriteit Consument en Markt (ACM).]</w:t>
      </w:r>
    </w:p>
    <w:p>
      <w:pPr>
        <w:pStyle w:val="Heading2"/>
      </w:pPr>
      <w:r>
        <w:rPr>
          <w:color w:val="263B4B"/>
        </w:rPr>
        <w:t>Datum</w:t>
      </w:r>
    </w:p>
    <w:p>
      <w:r>
        <w:rPr>
          <w:b w:val="0"/>
          <w:i w:val="0"/>
        </w:rPr>
        <w:t>Opgesteld op [datum]. Laatst nagekeken op [datum].</w:t>
      </w:r>
    </w:p>
    <w:p>
      <w:r>
        <w:br w:type="page"/>
      </w:r>
    </w:p>
    <w:p>
      <w:pPr>
        <w:pStyle w:val="Title"/>
      </w:pPr>
      <w:r>
        <w:rPr>
          <w:color w:val="263B4B"/>
        </w:rPr>
        <w:t>Voorbeeld: verklaring van een Belgische webshop</w:t>
      </w:r>
    </w:p>
    <w:p>
      <w:r>
        <w:rPr>
          <w:b w:val="0"/>
          <w:i/>
          <w:color w:val="4C5D6A"/>
        </w:rPr>
        <w:t>Een verzonnen webshop voor fietsonderdelen in Oost-Vlaanderen, twaalf mensen, die verkoopt in België en Nederland.</w:t>
      </w:r>
    </w:p>
    <w:p>
      <w:pPr>
        <w:pStyle w:val="Heading2"/>
      </w:pPr>
      <w:r>
        <w:rPr>
          <w:color w:val="263B4B"/>
        </w:rPr>
        <w:t>Wie we zijn en waarvoor deze verklaring geldt</w:t>
      </w:r>
    </w:p>
    <w:p>
      <w:r>
        <w:rPr>
          <w:b w:val="0"/>
          <w:i w:val="0"/>
        </w:rPr>
        <w:t>Fietsdepot Leie BV, Deinze, ondernemingsnummer 0000.000.000. Deze verklaring geldt voor de webshop op fietsdepotleie.example en de mobiele site, voor consumenten in België en Nederland.</w:t>
      </w:r>
    </w:p>
    <w:p>
      <w:pPr>
        <w:pStyle w:val="Heading2"/>
      </w:pPr>
      <w:r>
        <w:rPr>
          <w:color w:val="263B4B"/>
        </w:rPr>
        <w:t>Hoe de dienst werkt</w:t>
      </w:r>
    </w:p>
    <w:p>
      <w:r>
        <w:rPr>
          <w:b w:val="0"/>
          <w:i w:val="0"/>
        </w:rPr>
        <w:t>Je zoekt of filtert op type fiets en onderdeel, legt producten in je winkelmand en betaalt met Bancontact, iDEAL, kaart of PayPal. Je volgt je pakje via een link in je mail en stuurt binnen 14 dagen terug via je account.</w:t>
      </w:r>
    </w:p>
    <w:p>
      <w:pPr>
        <w:pStyle w:val="Heading2"/>
      </w:pPr>
      <w:r>
        <w:rPr>
          <w:color w:val="263B4B"/>
        </w:rPr>
        <w:t>De norm die we volgen</w:t>
      </w:r>
    </w:p>
    <w:p>
      <w:r>
        <w:rPr>
          <w:b w:val="0"/>
          <w:i w:val="0"/>
        </w:rPr>
        <w:t>We streven naar EN 301 549 en WCAG 2.1 niveau AA. We testten het hele pad van zoeken tot betalen op 6 oktober 2026 met alleen een toetsenbord, met NVDA op Windows en VoiceOver op iPhone, en met automatische controles.</w:t>
      </w:r>
    </w:p>
    <w:p>
      <w:pPr>
        <w:pStyle w:val="Heading2"/>
      </w:pPr>
      <w:r>
        <w:rPr>
          <w:color w:val="263B4B"/>
        </w:rPr>
        <w:t>Hoe we aan de eisen voldoen</w:t>
      </w:r>
    </w:p>
    <w:p>
      <w:r>
        <w:rPr>
          <w:b w:val="0"/>
          <w:i w:val="0"/>
        </w:rPr>
        <w:t>Productfoto's hebben een tekstalternatief. Zoeken, filters, winkelmand en afrekenen werken met een toetsenbord, met een zichtbare focus. Formulieren hebben labels en zeggen wat er misging. Tekst heeft een contrast van minstens 4,5 op 1 en de shop werkt bij 200 procent zoom.</w:t>
      </w:r>
    </w:p>
    <w:p>
      <w:pPr>
        <w:pStyle w:val="Heading2"/>
      </w:pPr>
      <w:r>
        <w:rPr>
          <w:color w:val="263B4B"/>
        </w:rPr>
        <w:t>Wat nog niet toegankelijk is</w:t>
      </w:r>
    </w:p>
    <w:p>
      <w:r>
        <w:rPr>
          <w:b w:val="0"/>
          <w:i w:val="0"/>
        </w:rPr>
        <w:t>De montagevideo's van onze leverancier hebben geen ondertitels; we vroegen ze aan en zetten ze online zodra we ze hebben. De maattabel voor kaders wordt een tekstversie in december 2026.</w:t>
      </w:r>
    </w:p>
    <w:p>
      <w:pPr>
        <w:pStyle w:val="Heading2"/>
      </w:pPr>
      <w:r>
        <w:rPr>
          <w:color w:val="263B4B"/>
        </w:rPr>
        <w:t>Hulp en feedback</w:t>
      </w:r>
    </w:p>
    <w:p>
      <w:r>
        <w:rPr>
          <w:b w:val="0"/>
          <w:i w:val="0"/>
        </w:rPr>
        <w:t>Mail naar toegankelijk@fietsdepotleie.example of bel 09 000 00 00, op weekdagen van 9 tot 17 uur. We antwoorden binnen twee werkdagen en nemen je bestelling telefonisch op als de site voor jou niet werkt.</w:t>
      </w:r>
    </w:p>
    <w:p>
      <w:pPr>
        <w:pStyle w:val="Heading2"/>
      </w:pPr>
      <w:r>
        <w:rPr>
          <w:color w:val="263B4B"/>
        </w:rPr>
        <w:t>Toezicht</w:t>
      </w:r>
    </w:p>
    <w:p>
      <w:r>
        <w:rPr>
          <w:b w:val="0"/>
          <w:i w:val="0"/>
        </w:rPr>
        <w:t>België: de Economische Inspectie van de FOD Economie. Nederland: de Autoriteit Consument en Markt (ACM).</w:t>
      </w:r>
    </w:p>
    <w:p>
      <w:pPr>
        <w:pStyle w:val="Heading2"/>
      </w:pPr>
      <w:r>
        <w:rPr>
          <w:color w:val="263B4B"/>
        </w:rPr>
        <w:t>Datum</w:t>
      </w:r>
    </w:p>
    <w:p>
      <w:r>
        <w:rPr>
          <w:b w:val="0"/>
          <w:i w:val="0"/>
        </w:rPr>
        <w:t>Opgesteld op 6 oktober 2026. Laatst nagekeken op 6 oktober 2026.</w:t>
      </w:r>
    </w:p>
    <w:p>
      <w:r>
        <w:rPr>
          <w:b w:val="0"/>
          <w:i/>
          <w:color w:val="4C5D6A"/>
          <w:sz w:val="17"/>
        </w:rPr>
        <w:t>Sjabloon van VBS Marketing, Gent. vbsmarketing.eu/nl/sjablonen</w:t>
      </w:r>
    </w:p>
    <w:sectPr w:rsidR="00FC693F" w:rsidRPr="0006063C" w:rsidSect="00034616">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63B4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63B4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63B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63B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VBS Marketing</dc:creator>
  <cp:keywords/>
  <dc:description>generated by python-docx</dc:description>
  <cp:lastModifiedBy/>
  <cp:revision>1</cp:revision>
  <dcterms:created xsi:type="dcterms:W3CDTF">2013-12-23T23:15:00Z</dcterms:created>
  <dcterms:modified xsi:type="dcterms:W3CDTF">2013-12-23T23:15:00Z</dcterms:modified>
  <cp:category/>
  <dc:language>nl-BE</dc:language>
</cp:coreProperties>
</file>